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5279" w14:textId="77777777" w:rsidR="009A1EFB" w:rsidRPr="009A1EFB" w:rsidRDefault="009A1EFB" w:rsidP="009A1EF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A1EFB">
        <w:rPr>
          <w:b/>
          <w:sz w:val="36"/>
          <w:szCs w:val="36"/>
          <w:u w:val="single"/>
        </w:rPr>
        <w:t>Risk Assessment</w:t>
      </w:r>
    </w:p>
    <w:p w14:paraId="440CDAB3" w14:textId="77777777" w:rsidR="009A1EFB" w:rsidRPr="009A1EFB" w:rsidRDefault="009A1EFB" w:rsidP="009A1EFB">
      <w:pPr>
        <w:spacing w:after="0"/>
        <w:rPr>
          <w:sz w:val="4"/>
          <w:szCs w:val="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14"/>
        <w:gridCol w:w="3010"/>
        <w:gridCol w:w="2976"/>
        <w:gridCol w:w="2410"/>
        <w:gridCol w:w="2126"/>
        <w:gridCol w:w="2410"/>
      </w:tblGrid>
      <w:tr w:rsidR="009A1EFB" w:rsidRPr="009A1EFB" w14:paraId="3991A146" w14:textId="77777777" w:rsidTr="009A1EFB">
        <w:tc>
          <w:tcPr>
            <w:tcW w:w="2514" w:type="dxa"/>
          </w:tcPr>
          <w:p w14:paraId="3C2EF0DA" w14:textId="77777777" w:rsidR="009A1EFB" w:rsidRPr="009A1EFB" w:rsidRDefault="009A1EFB" w:rsidP="009A1EFB">
            <w:pPr>
              <w:spacing w:before="60" w:after="60"/>
              <w:rPr>
                <w:b/>
                <w:sz w:val="28"/>
                <w:szCs w:val="28"/>
              </w:rPr>
            </w:pPr>
            <w:r w:rsidRPr="009A1EFB">
              <w:rPr>
                <w:b/>
                <w:sz w:val="28"/>
                <w:szCs w:val="28"/>
              </w:rPr>
              <w:t>Hazard</w:t>
            </w:r>
          </w:p>
        </w:tc>
        <w:tc>
          <w:tcPr>
            <w:tcW w:w="3010" w:type="dxa"/>
          </w:tcPr>
          <w:p w14:paraId="6FDA9D48" w14:textId="77777777" w:rsidR="009A1EFB" w:rsidRPr="009A1EFB" w:rsidRDefault="009A1EFB" w:rsidP="009A1EFB">
            <w:pPr>
              <w:spacing w:before="60" w:after="60"/>
              <w:rPr>
                <w:b/>
                <w:sz w:val="28"/>
                <w:szCs w:val="28"/>
              </w:rPr>
            </w:pPr>
            <w:r w:rsidRPr="009A1EFB">
              <w:rPr>
                <w:b/>
                <w:sz w:val="28"/>
                <w:szCs w:val="28"/>
              </w:rPr>
              <w:t>Who might be harmed?</w:t>
            </w:r>
          </w:p>
        </w:tc>
        <w:tc>
          <w:tcPr>
            <w:tcW w:w="2976" w:type="dxa"/>
          </w:tcPr>
          <w:p w14:paraId="30D0B4F0" w14:textId="77777777" w:rsidR="009A1EFB" w:rsidRPr="009A1EFB" w:rsidRDefault="009A1EFB" w:rsidP="009A1EFB">
            <w:pPr>
              <w:spacing w:before="60" w:after="60"/>
              <w:rPr>
                <w:b/>
                <w:sz w:val="28"/>
                <w:szCs w:val="28"/>
              </w:rPr>
            </w:pPr>
            <w:r w:rsidRPr="009A1EFB">
              <w:rPr>
                <w:b/>
                <w:sz w:val="28"/>
                <w:szCs w:val="28"/>
              </w:rPr>
              <w:t>Control Measures</w:t>
            </w:r>
          </w:p>
        </w:tc>
        <w:tc>
          <w:tcPr>
            <w:tcW w:w="2410" w:type="dxa"/>
          </w:tcPr>
          <w:p w14:paraId="51BA36AD" w14:textId="77777777" w:rsidR="009A1EFB" w:rsidRPr="009A1EFB" w:rsidRDefault="009A1EFB" w:rsidP="009A1EFB">
            <w:pPr>
              <w:spacing w:before="60" w:after="60"/>
              <w:rPr>
                <w:b/>
                <w:sz w:val="28"/>
                <w:szCs w:val="28"/>
              </w:rPr>
            </w:pPr>
            <w:r w:rsidRPr="009A1EFB">
              <w:rPr>
                <w:b/>
                <w:sz w:val="28"/>
                <w:szCs w:val="28"/>
              </w:rPr>
              <w:t>Likelihood</w:t>
            </w:r>
          </w:p>
        </w:tc>
        <w:tc>
          <w:tcPr>
            <w:tcW w:w="2126" w:type="dxa"/>
          </w:tcPr>
          <w:p w14:paraId="6FD05C5E" w14:textId="77777777" w:rsidR="009A1EFB" w:rsidRPr="009A1EFB" w:rsidRDefault="009A1EFB" w:rsidP="009A1EFB">
            <w:pPr>
              <w:spacing w:before="60" w:after="60"/>
              <w:rPr>
                <w:b/>
                <w:sz w:val="28"/>
                <w:szCs w:val="28"/>
              </w:rPr>
            </w:pPr>
            <w:r w:rsidRPr="009A1EFB">
              <w:rPr>
                <w:b/>
                <w:sz w:val="28"/>
                <w:szCs w:val="28"/>
              </w:rPr>
              <w:t>Severity</w:t>
            </w:r>
          </w:p>
        </w:tc>
        <w:tc>
          <w:tcPr>
            <w:tcW w:w="2410" w:type="dxa"/>
          </w:tcPr>
          <w:p w14:paraId="277473F7" w14:textId="77777777" w:rsidR="009A1EFB" w:rsidRPr="009A1EFB" w:rsidRDefault="009A1EFB" w:rsidP="009A1EFB">
            <w:pPr>
              <w:spacing w:before="60" w:after="60"/>
              <w:rPr>
                <w:b/>
                <w:sz w:val="28"/>
                <w:szCs w:val="28"/>
              </w:rPr>
            </w:pPr>
            <w:r w:rsidRPr="009A1EFB">
              <w:rPr>
                <w:b/>
                <w:sz w:val="28"/>
                <w:szCs w:val="28"/>
              </w:rPr>
              <w:t>Risk</w:t>
            </w:r>
          </w:p>
        </w:tc>
      </w:tr>
      <w:tr w:rsidR="009A1EFB" w14:paraId="48FA02C4" w14:textId="77777777" w:rsidTr="009A1EFB">
        <w:trPr>
          <w:trHeight w:val="2268"/>
        </w:trPr>
        <w:tc>
          <w:tcPr>
            <w:tcW w:w="2514" w:type="dxa"/>
          </w:tcPr>
          <w:p w14:paraId="22E4CC67" w14:textId="77777777" w:rsidR="009A1EFB" w:rsidRDefault="009A1EFB" w:rsidP="009A1EFB"/>
        </w:tc>
        <w:tc>
          <w:tcPr>
            <w:tcW w:w="3010" w:type="dxa"/>
          </w:tcPr>
          <w:p w14:paraId="3E825A51" w14:textId="77777777" w:rsidR="009A1EFB" w:rsidRDefault="009A1EFB" w:rsidP="009A1EFB"/>
        </w:tc>
        <w:tc>
          <w:tcPr>
            <w:tcW w:w="2976" w:type="dxa"/>
          </w:tcPr>
          <w:p w14:paraId="29CFB988" w14:textId="77777777" w:rsidR="009A1EFB" w:rsidRDefault="009A1EFB" w:rsidP="009A1EFB"/>
        </w:tc>
        <w:tc>
          <w:tcPr>
            <w:tcW w:w="2410" w:type="dxa"/>
          </w:tcPr>
          <w:p w14:paraId="210D63A9" w14:textId="77777777" w:rsidR="009A1EFB" w:rsidRDefault="009A1EFB" w:rsidP="009A1EFB"/>
        </w:tc>
        <w:tc>
          <w:tcPr>
            <w:tcW w:w="2126" w:type="dxa"/>
          </w:tcPr>
          <w:p w14:paraId="19B5084A" w14:textId="77777777" w:rsidR="009A1EFB" w:rsidRDefault="009A1EFB" w:rsidP="009A1EFB"/>
        </w:tc>
        <w:tc>
          <w:tcPr>
            <w:tcW w:w="2410" w:type="dxa"/>
          </w:tcPr>
          <w:p w14:paraId="510BB3B5" w14:textId="77777777" w:rsidR="009A1EFB" w:rsidRDefault="009A1EFB" w:rsidP="009A1EFB"/>
        </w:tc>
      </w:tr>
      <w:tr w:rsidR="009A1EFB" w14:paraId="2167B8A6" w14:textId="77777777" w:rsidTr="009A1EFB">
        <w:trPr>
          <w:trHeight w:val="2268"/>
        </w:trPr>
        <w:tc>
          <w:tcPr>
            <w:tcW w:w="2514" w:type="dxa"/>
          </w:tcPr>
          <w:p w14:paraId="3A48F524" w14:textId="77777777" w:rsidR="009A1EFB" w:rsidRDefault="009A1EFB" w:rsidP="009A1EFB"/>
        </w:tc>
        <w:tc>
          <w:tcPr>
            <w:tcW w:w="3010" w:type="dxa"/>
          </w:tcPr>
          <w:p w14:paraId="1BF13B0D" w14:textId="77777777" w:rsidR="009A1EFB" w:rsidRDefault="009A1EFB" w:rsidP="009A1EFB"/>
        </w:tc>
        <w:tc>
          <w:tcPr>
            <w:tcW w:w="2976" w:type="dxa"/>
          </w:tcPr>
          <w:p w14:paraId="10731474" w14:textId="77777777" w:rsidR="009A1EFB" w:rsidRDefault="009A1EFB" w:rsidP="009A1EFB"/>
        </w:tc>
        <w:tc>
          <w:tcPr>
            <w:tcW w:w="2410" w:type="dxa"/>
          </w:tcPr>
          <w:p w14:paraId="29E4587E" w14:textId="77777777" w:rsidR="009A1EFB" w:rsidRDefault="009A1EFB" w:rsidP="009A1EFB"/>
        </w:tc>
        <w:tc>
          <w:tcPr>
            <w:tcW w:w="2126" w:type="dxa"/>
          </w:tcPr>
          <w:p w14:paraId="3823B603" w14:textId="77777777" w:rsidR="009A1EFB" w:rsidRDefault="009A1EFB" w:rsidP="009A1EFB"/>
        </w:tc>
        <w:tc>
          <w:tcPr>
            <w:tcW w:w="2410" w:type="dxa"/>
          </w:tcPr>
          <w:p w14:paraId="4D0A5B91" w14:textId="77777777" w:rsidR="009A1EFB" w:rsidRDefault="009A1EFB" w:rsidP="009A1EFB"/>
        </w:tc>
      </w:tr>
      <w:tr w:rsidR="009A1EFB" w14:paraId="282ACF8D" w14:textId="77777777" w:rsidTr="009A1EFB">
        <w:trPr>
          <w:trHeight w:val="2268"/>
        </w:trPr>
        <w:tc>
          <w:tcPr>
            <w:tcW w:w="2514" w:type="dxa"/>
          </w:tcPr>
          <w:p w14:paraId="23236C28" w14:textId="77777777" w:rsidR="009A1EFB" w:rsidRDefault="009A1EFB" w:rsidP="009A1EFB"/>
        </w:tc>
        <w:tc>
          <w:tcPr>
            <w:tcW w:w="3010" w:type="dxa"/>
          </w:tcPr>
          <w:p w14:paraId="20F908AF" w14:textId="77777777" w:rsidR="009A1EFB" w:rsidRDefault="009A1EFB" w:rsidP="009A1EFB"/>
        </w:tc>
        <w:tc>
          <w:tcPr>
            <w:tcW w:w="2976" w:type="dxa"/>
          </w:tcPr>
          <w:p w14:paraId="0CCEE65D" w14:textId="77777777" w:rsidR="009A1EFB" w:rsidRDefault="009A1EFB" w:rsidP="009A1EFB"/>
        </w:tc>
        <w:tc>
          <w:tcPr>
            <w:tcW w:w="2410" w:type="dxa"/>
          </w:tcPr>
          <w:p w14:paraId="78682784" w14:textId="77777777" w:rsidR="009A1EFB" w:rsidRDefault="009A1EFB" w:rsidP="009A1EFB"/>
        </w:tc>
        <w:tc>
          <w:tcPr>
            <w:tcW w:w="2126" w:type="dxa"/>
          </w:tcPr>
          <w:p w14:paraId="4EC0F9D3" w14:textId="77777777" w:rsidR="009A1EFB" w:rsidRDefault="009A1EFB" w:rsidP="009A1EFB"/>
        </w:tc>
        <w:tc>
          <w:tcPr>
            <w:tcW w:w="2410" w:type="dxa"/>
          </w:tcPr>
          <w:p w14:paraId="5C3CEBB1" w14:textId="77777777" w:rsidR="009A1EFB" w:rsidRDefault="009A1EFB" w:rsidP="009A1EFB"/>
        </w:tc>
      </w:tr>
      <w:tr w:rsidR="009A1EFB" w14:paraId="62D6E584" w14:textId="77777777" w:rsidTr="009A1EFB">
        <w:trPr>
          <w:trHeight w:val="2268"/>
        </w:trPr>
        <w:tc>
          <w:tcPr>
            <w:tcW w:w="2514" w:type="dxa"/>
          </w:tcPr>
          <w:p w14:paraId="0D691D6E" w14:textId="77777777" w:rsidR="009A1EFB" w:rsidRDefault="009A1EFB" w:rsidP="009A1EFB"/>
        </w:tc>
        <w:tc>
          <w:tcPr>
            <w:tcW w:w="3010" w:type="dxa"/>
          </w:tcPr>
          <w:p w14:paraId="149ACA33" w14:textId="77777777" w:rsidR="009A1EFB" w:rsidRDefault="009A1EFB" w:rsidP="009A1EFB"/>
        </w:tc>
        <w:tc>
          <w:tcPr>
            <w:tcW w:w="2976" w:type="dxa"/>
          </w:tcPr>
          <w:p w14:paraId="114BB3B6" w14:textId="77777777" w:rsidR="009A1EFB" w:rsidRDefault="009A1EFB" w:rsidP="009A1EFB"/>
        </w:tc>
        <w:tc>
          <w:tcPr>
            <w:tcW w:w="2410" w:type="dxa"/>
          </w:tcPr>
          <w:p w14:paraId="203A14E7" w14:textId="77777777" w:rsidR="009A1EFB" w:rsidRDefault="009A1EFB" w:rsidP="009A1EFB"/>
        </w:tc>
        <w:tc>
          <w:tcPr>
            <w:tcW w:w="2126" w:type="dxa"/>
          </w:tcPr>
          <w:p w14:paraId="6F4095D7" w14:textId="77777777" w:rsidR="009A1EFB" w:rsidRDefault="009A1EFB" w:rsidP="009A1EFB"/>
        </w:tc>
        <w:tc>
          <w:tcPr>
            <w:tcW w:w="2410" w:type="dxa"/>
          </w:tcPr>
          <w:p w14:paraId="1BC15497" w14:textId="77777777" w:rsidR="009A1EFB" w:rsidRDefault="009A1EFB" w:rsidP="009A1EFB"/>
        </w:tc>
      </w:tr>
    </w:tbl>
    <w:p w14:paraId="692FEFCA" w14:textId="77777777" w:rsidR="007B5E91" w:rsidRPr="007B5E91" w:rsidRDefault="007B5E91">
      <w:pPr>
        <w:rPr>
          <w:sz w:val="36"/>
          <w:szCs w:val="36"/>
        </w:rPr>
      </w:pPr>
      <w:r w:rsidRPr="007B5E91">
        <w:rPr>
          <w:sz w:val="36"/>
          <w:szCs w:val="36"/>
        </w:rPr>
        <w:lastRenderedPageBreak/>
        <w:t>Likelihood ratings:</w:t>
      </w:r>
    </w:p>
    <w:p w14:paraId="6F0EF55E" w14:textId="77777777" w:rsidR="007B5E91" w:rsidRPr="007B5E91" w:rsidRDefault="007B5E91">
      <w:pPr>
        <w:rPr>
          <w:sz w:val="36"/>
          <w:szCs w:val="36"/>
        </w:rPr>
      </w:pPr>
      <w:r w:rsidRPr="007B5E91">
        <w:rPr>
          <w:sz w:val="36"/>
          <w:szCs w:val="36"/>
        </w:rPr>
        <w:t>3 = where it is certain or near certain that harm will occur</w:t>
      </w:r>
    </w:p>
    <w:p w14:paraId="2BE800F3" w14:textId="77777777" w:rsidR="007B5E91" w:rsidRPr="007B5E91" w:rsidRDefault="007B5E91">
      <w:pPr>
        <w:rPr>
          <w:sz w:val="36"/>
          <w:szCs w:val="36"/>
        </w:rPr>
      </w:pPr>
      <w:r w:rsidRPr="007B5E91">
        <w:rPr>
          <w:sz w:val="36"/>
          <w:szCs w:val="36"/>
        </w:rPr>
        <w:t>2 = where harm will occur frequently</w:t>
      </w:r>
    </w:p>
    <w:p w14:paraId="7E793008" w14:textId="77777777" w:rsidR="007B5E91" w:rsidRPr="007B5E91" w:rsidRDefault="007B5E91">
      <w:pPr>
        <w:rPr>
          <w:sz w:val="36"/>
          <w:szCs w:val="36"/>
        </w:rPr>
      </w:pPr>
      <w:r w:rsidRPr="007B5E91">
        <w:rPr>
          <w:sz w:val="36"/>
          <w:szCs w:val="36"/>
        </w:rPr>
        <w:t>3 = where harm will seldom occur</w:t>
      </w:r>
    </w:p>
    <w:p w14:paraId="0A34A73C" w14:textId="77777777" w:rsidR="007B5E91" w:rsidRPr="007B5E91" w:rsidRDefault="007B5E91">
      <w:pPr>
        <w:rPr>
          <w:sz w:val="36"/>
          <w:szCs w:val="36"/>
        </w:rPr>
      </w:pPr>
    </w:p>
    <w:p w14:paraId="210053E2" w14:textId="77777777" w:rsidR="007B5E91" w:rsidRPr="007B5E91" w:rsidRDefault="007B5E91">
      <w:pPr>
        <w:rPr>
          <w:sz w:val="36"/>
          <w:szCs w:val="36"/>
        </w:rPr>
      </w:pPr>
      <w:r w:rsidRPr="007B5E91">
        <w:rPr>
          <w:sz w:val="36"/>
          <w:szCs w:val="36"/>
        </w:rPr>
        <w:t>Severity ratings:</w:t>
      </w:r>
    </w:p>
    <w:p w14:paraId="249EC997" w14:textId="77777777" w:rsidR="007B5E91" w:rsidRPr="007B5E91" w:rsidRDefault="007B5E91">
      <w:pPr>
        <w:rPr>
          <w:sz w:val="36"/>
          <w:szCs w:val="36"/>
        </w:rPr>
      </w:pPr>
      <w:r w:rsidRPr="007B5E91">
        <w:rPr>
          <w:sz w:val="36"/>
          <w:szCs w:val="36"/>
        </w:rPr>
        <w:t>3 = death or major injury</w:t>
      </w:r>
    </w:p>
    <w:p w14:paraId="7AA85A14" w14:textId="77777777" w:rsidR="007B5E91" w:rsidRPr="007B5E91" w:rsidRDefault="007B5E91">
      <w:pPr>
        <w:rPr>
          <w:sz w:val="36"/>
          <w:szCs w:val="36"/>
        </w:rPr>
      </w:pPr>
      <w:r w:rsidRPr="007B5E91">
        <w:rPr>
          <w:sz w:val="36"/>
          <w:szCs w:val="36"/>
        </w:rPr>
        <w:t>2 = injuries resulting in more than 3 days absence</w:t>
      </w:r>
    </w:p>
    <w:p w14:paraId="2794A242" w14:textId="77777777" w:rsidR="007B5E91" w:rsidRPr="007B5E91" w:rsidRDefault="007B5E91">
      <w:pPr>
        <w:rPr>
          <w:sz w:val="36"/>
          <w:szCs w:val="36"/>
        </w:rPr>
      </w:pPr>
      <w:r w:rsidRPr="007B5E91">
        <w:rPr>
          <w:sz w:val="36"/>
          <w:szCs w:val="36"/>
        </w:rPr>
        <w:t>1 = all other injuries</w:t>
      </w:r>
    </w:p>
    <w:sectPr w:rsidR="007B5E91" w:rsidRPr="007B5E91" w:rsidSect="009A1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FB"/>
    <w:rsid w:val="00686B66"/>
    <w:rsid w:val="007B5E91"/>
    <w:rsid w:val="009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8449"/>
  <w15:chartTrackingRefBased/>
  <w15:docId w15:val="{610D64FF-5172-4E79-A5E5-8361B046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User</cp:lastModifiedBy>
  <cp:revision>2</cp:revision>
  <dcterms:created xsi:type="dcterms:W3CDTF">2018-12-11T17:39:00Z</dcterms:created>
  <dcterms:modified xsi:type="dcterms:W3CDTF">2018-12-11T17:39:00Z</dcterms:modified>
</cp:coreProperties>
</file>